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33" w:rsidRDefault="006E2833" w:rsidP="006E2833">
      <w:pPr>
        <w:ind w:firstLine="567"/>
        <w:jc w:val="both"/>
        <w:rPr>
          <w:b/>
        </w:rPr>
      </w:pPr>
      <w:r w:rsidRPr="00665FDA">
        <w:rPr>
          <w:b/>
        </w:rPr>
        <w:t>В целях раскрытия информации в соответствии с Постановлением Правительства РФ  от 21 января 2004 г. N 24 «Об утверждении стандартов раскрытия информации субъектами оптового и розничных рынков электрической энергии» публичное акционерное общество «Челябэнергосбыт» сообщает</w:t>
      </w:r>
      <w:r w:rsidR="0015247F">
        <w:rPr>
          <w:b/>
        </w:rPr>
        <w:t>:</w:t>
      </w:r>
    </w:p>
    <w:p w:rsidR="00D70EE7" w:rsidRPr="00665FDA" w:rsidRDefault="00D70EE7" w:rsidP="006E2833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416"/>
        <w:gridCol w:w="2464"/>
        <w:gridCol w:w="9791"/>
      </w:tblGrid>
      <w:tr w:rsidR="00C96710" w:rsidRPr="00C96710" w:rsidTr="00904A64">
        <w:tc>
          <w:tcPr>
            <w:tcW w:w="2463" w:type="dxa"/>
            <w:vMerge w:val="restart"/>
            <w:shd w:val="clear" w:color="auto" w:fill="auto"/>
          </w:tcPr>
          <w:p w:rsidR="00C96710" w:rsidRPr="00904A64" w:rsidRDefault="00C96710" w:rsidP="003D530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Основные условия договора энергоснабжения (купли-продажи электрической энергии</w:t>
            </w:r>
            <w:r w:rsidR="001073FB">
              <w:rPr>
                <w:sz w:val="22"/>
                <w:szCs w:val="22"/>
              </w:rPr>
              <w:t xml:space="preserve"> (мощности)</w:t>
            </w:r>
            <w:r w:rsidRPr="00904A64">
              <w:rPr>
                <w:sz w:val="22"/>
                <w:szCs w:val="22"/>
              </w:rPr>
              <w:t>)</w:t>
            </w:r>
          </w:p>
        </w:tc>
        <w:tc>
          <w:tcPr>
            <w:tcW w:w="416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9781"/>
              </w:tabs>
              <w:ind w:right="63"/>
              <w:jc w:val="both"/>
              <w:rPr>
                <w:sz w:val="22"/>
                <w:szCs w:val="22"/>
              </w:rPr>
            </w:pPr>
            <w:r w:rsidRPr="00904A64">
              <w:rPr>
                <w:b/>
                <w:sz w:val="22"/>
                <w:szCs w:val="22"/>
              </w:rPr>
              <w:t>Срок действия договора</w:t>
            </w:r>
          </w:p>
        </w:tc>
        <w:tc>
          <w:tcPr>
            <w:tcW w:w="9791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Вступает в силу с момента заключения и действует по 31 декабря с ежегодной пролонгацией.</w:t>
            </w:r>
          </w:p>
        </w:tc>
      </w:tr>
      <w:tr w:rsidR="00C96710" w:rsidRPr="00C96710" w:rsidTr="00904A64">
        <w:tc>
          <w:tcPr>
            <w:tcW w:w="2463" w:type="dxa"/>
            <w:vMerge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9781"/>
              </w:tabs>
              <w:ind w:right="63"/>
              <w:jc w:val="both"/>
              <w:rPr>
                <w:b/>
                <w:sz w:val="22"/>
                <w:szCs w:val="22"/>
              </w:rPr>
            </w:pPr>
            <w:r w:rsidRPr="00904A64">
              <w:rPr>
                <w:b/>
                <w:sz w:val="22"/>
                <w:szCs w:val="22"/>
              </w:rPr>
              <w:t>Вид цены на электрическую энергию (фиксированная или переменная)</w:t>
            </w:r>
          </w:p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9791" w:type="dxa"/>
            <w:shd w:val="clear" w:color="auto" w:fill="auto"/>
          </w:tcPr>
          <w:p w:rsidR="00FA28CA" w:rsidRPr="00904A64" w:rsidRDefault="00FA28CA" w:rsidP="00FA28CA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2"/>
                <w:szCs w:val="22"/>
              </w:rPr>
            </w:pPr>
            <w:r w:rsidRPr="00904A64">
              <w:rPr>
                <w:iCs/>
                <w:sz w:val="22"/>
                <w:szCs w:val="22"/>
              </w:rPr>
              <w:t>В соответствии с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04A64">
              <w:rPr>
                <w:iCs/>
                <w:sz w:val="22"/>
                <w:szCs w:val="22"/>
              </w:rPr>
              <w:t>О</w:t>
            </w:r>
            <w:r w:rsidRPr="00904A64">
              <w:rPr>
                <w:sz w:val="22"/>
                <w:szCs w:val="22"/>
              </w:rPr>
              <w:t>сновными положениями функционирования розничных рынков электрической энергии</w:t>
            </w:r>
            <w:r w:rsidRPr="00904A64">
              <w:rPr>
                <w:iCs/>
                <w:sz w:val="22"/>
                <w:szCs w:val="22"/>
              </w:rPr>
              <w:t>,  утв</w:t>
            </w:r>
            <w:r>
              <w:rPr>
                <w:iCs/>
                <w:sz w:val="22"/>
                <w:szCs w:val="22"/>
              </w:rPr>
              <w:t xml:space="preserve">ержденными </w:t>
            </w:r>
            <w:r w:rsidRPr="00904A64">
              <w:rPr>
                <w:iCs/>
                <w:sz w:val="22"/>
                <w:szCs w:val="22"/>
              </w:rPr>
              <w:t>Постановлением Правительства РФ от 0</w:t>
            </w:r>
            <w:r w:rsidRPr="00904A64">
              <w:rPr>
                <w:sz w:val="22"/>
                <w:szCs w:val="22"/>
              </w:rPr>
              <w:t>4.05.2012 № 442 (далее - Основные положения)</w:t>
            </w:r>
            <w:r w:rsidRPr="00904A64">
              <w:rPr>
                <w:iCs/>
                <w:sz w:val="22"/>
                <w:szCs w:val="22"/>
              </w:rPr>
              <w:t>:</w:t>
            </w:r>
          </w:p>
          <w:p w:rsidR="00FA28CA" w:rsidRPr="00904A64" w:rsidRDefault="00FA28CA" w:rsidP="00FA28CA">
            <w:pPr>
              <w:pStyle w:val="aa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904A64">
              <w:rPr>
                <w:rFonts w:ascii="Times New Roman" w:hAnsi="Times New Roman"/>
                <w:iCs/>
              </w:rPr>
              <w:t>п</w:t>
            </w:r>
            <w:r w:rsidRPr="00904A64">
              <w:rPr>
                <w:rFonts w:ascii="Times New Roman" w:hAnsi="Times New Roman"/>
              </w:rPr>
              <w:t>родажа электрической энергии   по регулируемым ценам (тарифам) осуществляется для снабжения населения и приравненных к нему категорий потребителей,</w:t>
            </w:r>
          </w:p>
          <w:p w:rsidR="00FA28CA" w:rsidRPr="00904A64" w:rsidRDefault="00FA28CA" w:rsidP="00FA28CA">
            <w:pPr>
              <w:pStyle w:val="aa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904A64">
              <w:rPr>
                <w:rFonts w:ascii="Times New Roman" w:hAnsi="Times New Roman"/>
              </w:rPr>
              <w:t>продажа остальных объемов электрической энергии (мощности) на территориях субъектов Российской Федерации, включенных в ценовые зоны оптового рынка, осуществляется по нерегулируемым ценам в порядке, установленном Основными положениями.</w:t>
            </w:r>
          </w:p>
          <w:p w:rsidR="00FA28CA" w:rsidRPr="00904A64" w:rsidRDefault="00FA28CA" w:rsidP="00FA28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A28CA" w:rsidRPr="00904A64" w:rsidRDefault="00FA28CA" w:rsidP="00FA28C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Предельные уровни нерегулируемых цен на электрическую энергию (мощность) (далее - предельные уровни нерегулируемых цен) за соответствующий расчетный период рассчитываются гарантирующим поставщиком по следующим ценовым категориям:</w:t>
            </w:r>
          </w:p>
          <w:p w:rsidR="00FA28CA" w:rsidRPr="00904A64" w:rsidRDefault="00FA28CA" w:rsidP="00FA28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142"/>
              <w:jc w:val="both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первая ценовая категория - для объемов покупки электрической энергии (мощности), учет которых осуществляется в целом за расчетный период;</w:t>
            </w:r>
          </w:p>
          <w:p w:rsidR="00FA28CA" w:rsidRPr="00904A64" w:rsidRDefault="00FA28CA" w:rsidP="00FA28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142"/>
              <w:jc w:val="both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вторая ценовая категория - для объемов покупки электрической энергии (мощности), учет которых осуществляется по зонам суток расчетного периода;</w:t>
            </w:r>
          </w:p>
          <w:p w:rsidR="00FA28CA" w:rsidRPr="00904A64" w:rsidRDefault="00FA28CA" w:rsidP="00FA28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142"/>
              <w:jc w:val="both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 xml:space="preserve">третья ценовая категория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      </w:r>
            <w:proofErr w:type="spellStart"/>
            <w:r w:rsidRPr="00904A64">
              <w:rPr>
                <w:sz w:val="22"/>
                <w:szCs w:val="22"/>
              </w:rPr>
              <w:t>одноставочном</w:t>
            </w:r>
            <w:proofErr w:type="spellEnd"/>
            <w:r w:rsidRPr="00904A64">
              <w:rPr>
                <w:sz w:val="22"/>
                <w:szCs w:val="22"/>
              </w:rPr>
              <w:t xml:space="preserve"> выражении;</w:t>
            </w:r>
          </w:p>
          <w:p w:rsidR="00FA28CA" w:rsidRPr="00904A64" w:rsidRDefault="00FA28CA" w:rsidP="00FA28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142"/>
              <w:jc w:val="both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 xml:space="preserve">четвертая ценовая категория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      </w:r>
            <w:proofErr w:type="spellStart"/>
            <w:r w:rsidRPr="00904A64">
              <w:rPr>
                <w:sz w:val="22"/>
                <w:szCs w:val="22"/>
              </w:rPr>
              <w:t>двухставочном</w:t>
            </w:r>
            <w:proofErr w:type="spellEnd"/>
            <w:r w:rsidRPr="00904A64">
              <w:rPr>
                <w:sz w:val="22"/>
                <w:szCs w:val="22"/>
              </w:rPr>
              <w:t xml:space="preserve"> выражении;</w:t>
            </w:r>
          </w:p>
          <w:p w:rsidR="00FA28CA" w:rsidRPr="00904A64" w:rsidRDefault="00FA28CA" w:rsidP="00FA28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142"/>
              <w:jc w:val="both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 xml:space="preserve">пятая ценовая категория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</w:t>
            </w:r>
            <w:proofErr w:type="spellStart"/>
            <w:r w:rsidRPr="00904A64">
              <w:rPr>
                <w:sz w:val="22"/>
                <w:szCs w:val="22"/>
              </w:rPr>
              <w:t>одноставочном</w:t>
            </w:r>
            <w:proofErr w:type="spellEnd"/>
            <w:r w:rsidRPr="00904A64">
              <w:rPr>
                <w:sz w:val="22"/>
                <w:szCs w:val="22"/>
              </w:rPr>
              <w:t xml:space="preserve"> выражении;</w:t>
            </w:r>
          </w:p>
          <w:p w:rsidR="00FA28CA" w:rsidRPr="00904A64" w:rsidRDefault="00FA28CA" w:rsidP="00FA28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142"/>
              <w:jc w:val="both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 xml:space="preserve">шестая ценовая категория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</w:t>
            </w:r>
            <w:proofErr w:type="spellStart"/>
            <w:r w:rsidRPr="00904A64">
              <w:rPr>
                <w:sz w:val="22"/>
                <w:szCs w:val="22"/>
              </w:rPr>
              <w:t>двухставочном</w:t>
            </w:r>
            <w:proofErr w:type="spellEnd"/>
            <w:r w:rsidRPr="00904A64">
              <w:rPr>
                <w:sz w:val="22"/>
                <w:szCs w:val="22"/>
              </w:rPr>
              <w:t xml:space="preserve"> выражении.</w:t>
            </w:r>
          </w:p>
          <w:p w:rsidR="00FA28CA" w:rsidRPr="00904A64" w:rsidRDefault="00FA28CA" w:rsidP="00FA28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A28CA" w:rsidRPr="00904A64" w:rsidRDefault="00FA28CA" w:rsidP="00FA28CA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904A64">
              <w:rPr>
                <w:sz w:val="22"/>
                <w:szCs w:val="22"/>
              </w:rPr>
              <w:t>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(ставок тарифов) на услуги по передаче электрической энергии, а также начиная с расчетного периода, в котором применяются сбытовые надбавки гарантирующих поставщиков, определяемые в виде формулы в соответствии с Основами ценообразования в области регулируемых цен (тарифов) в электроэнергетике, предельные уровни нерегулируемых цен дифференцируются</w:t>
            </w:r>
            <w:proofErr w:type="gramEnd"/>
            <w:r w:rsidRPr="00904A64">
              <w:rPr>
                <w:sz w:val="22"/>
                <w:szCs w:val="22"/>
              </w:rPr>
              <w:t xml:space="preserve"> по группам (подгруппам) потребителей. Дифференциация предельных уровней нерегулируемых цен на электрическую энергию (мощность) по высокому первому напряжению (ВН</w:t>
            </w:r>
            <w:proofErr w:type="gramStart"/>
            <w:r w:rsidRPr="00904A64">
              <w:rPr>
                <w:sz w:val="22"/>
                <w:szCs w:val="22"/>
              </w:rPr>
              <w:t>1</w:t>
            </w:r>
            <w:proofErr w:type="gramEnd"/>
            <w:r w:rsidRPr="00904A64">
              <w:rPr>
                <w:sz w:val="22"/>
                <w:szCs w:val="22"/>
              </w:rPr>
              <w:t xml:space="preserve">) применяется только в отношении четвертой и шестой ценовых категорий. </w:t>
            </w:r>
          </w:p>
          <w:p w:rsidR="00FA28CA" w:rsidRPr="00904A64" w:rsidRDefault="00FA28CA" w:rsidP="00FA28C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 xml:space="preserve">Предельные уровни нерегулируемых цен рассчитываются с учетом особенностей, предусмотренных п. 96 </w:t>
            </w:r>
            <w:r w:rsidRPr="00904A64">
              <w:rPr>
                <w:iCs/>
                <w:sz w:val="22"/>
                <w:szCs w:val="22"/>
              </w:rPr>
              <w:t>О</w:t>
            </w:r>
            <w:r w:rsidRPr="00904A64">
              <w:rPr>
                <w:sz w:val="22"/>
                <w:szCs w:val="22"/>
              </w:rPr>
              <w:t>сновных положений, по формулам расчета предельных уровней нерегулируемых цен на электрическую энергию (мощность) и их составляющих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РФ от 29.12.2011</w:t>
            </w:r>
            <w:r>
              <w:rPr>
                <w:sz w:val="22"/>
                <w:szCs w:val="22"/>
              </w:rPr>
              <w:t xml:space="preserve"> </w:t>
            </w:r>
            <w:r w:rsidRPr="00904A64">
              <w:rPr>
                <w:sz w:val="22"/>
                <w:szCs w:val="22"/>
              </w:rPr>
              <w:t>№ 1179.</w:t>
            </w:r>
          </w:p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C96710" w:rsidRPr="00C96710" w:rsidTr="00904A64">
        <w:tc>
          <w:tcPr>
            <w:tcW w:w="2463" w:type="dxa"/>
            <w:vMerge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9781"/>
              </w:tabs>
              <w:autoSpaceDE w:val="0"/>
              <w:autoSpaceDN w:val="0"/>
              <w:adjustRightInd w:val="0"/>
              <w:ind w:right="63"/>
              <w:rPr>
                <w:b/>
                <w:sz w:val="22"/>
                <w:szCs w:val="22"/>
              </w:rPr>
            </w:pPr>
            <w:r w:rsidRPr="00904A64">
              <w:rPr>
                <w:b/>
                <w:sz w:val="22"/>
                <w:szCs w:val="22"/>
              </w:rPr>
              <w:t>Форма оплаты</w:t>
            </w:r>
          </w:p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9791" w:type="dxa"/>
            <w:shd w:val="clear" w:color="auto" w:fill="auto"/>
          </w:tcPr>
          <w:p w:rsidR="00C96710" w:rsidRPr="00904A64" w:rsidRDefault="00C96710" w:rsidP="006003C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proofErr w:type="gramStart"/>
            <w:r w:rsidRPr="00904A64">
              <w:rPr>
                <w:sz w:val="22"/>
                <w:szCs w:val="22"/>
              </w:rPr>
              <w:t>Безналичная</w:t>
            </w:r>
            <w:proofErr w:type="gramEnd"/>
            <w:r w:rsidRPr="00904A64">
              <w:rPr>
                <w:sz w:val="22"/>
                <w:szCs w:val="22"/>
              </w:rPr>
              <w:t>, платежным поручением на расчетный счет</w:t>
            </w:r>
            <w:r w:rsidR="006003C0">
              <w:rPr>
                <w:sz w:val="22"/>
                <w:szCs w:val="22"/>
              </w:rPr>
              <w:t>, для приобретающих электроэнергию в целях бытового потребления граждан – наличная и безналичная, в том числе через агентов.</w:t>
            </w:r>
          </w:p>
        </w:tc>
      </w:tr>
      <w:tr w:rsidR="00C96710" w:rsidRPr="00C96710" w:rsidTr="00904A64">
        <w:tc>
          <w:tcPr>
            <w:tcW w:w="2463" w:type="dxa"/>
            <w:vMerge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4</w:t>
            </w:r>
          </w:p>
        </w:tc>
        <w:tc>
          <w:tcPr>
            <w:tcW w:w="2464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9781"/>
              </w:tabs>
              <w:autoSpaceDE w:val="0"/>
              <w:autoSpaceDN w:val="0"/>
              <w:adjustRightInd w:val="0"/>
              <w:ind w:right="63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b/>
                <w:sz w:val="22"/>
                <w:szCs w:val="22"/>
              </w:rPr>
              <w:t>Форма обеспечения исполнения обязатель</w:t>
            </w:r>
            <w:proofErr w:type="gramStart"/>
            <w:r w:rsidRPr="00904A64">
              <w:rPr>
                <w:b/>
                <w:sz w:val="22"/>
                <w:szCs w:val="22"/>
              </w:rPr>
              <w:t>ств ст</w:t>
            </w:r>
            <w:proofErr w:type="gramEnd"/>
            <w:r w:rsidRPr="00904A64">
              <w:rPr>
                <w:b/>
                <w:sz w:val="22"/>
                <w:szCs w:val="22"/>
              </w:rPr>
              <w:t xml:space="preserve">орон по договору </w:t>
            </w:r>
          </w:p>
        </w:tc>
        <w:tc>
          <w:tcPr>
            <w:tcW w:w="9791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9781"/>
              </w:tabs>
              <w:autoSpaceDE w:val="0"/>
              <w:autoSpaceDN w:val="0"/>
              <w:adjustRightInd w:val="0"/>
              <w:ind w:right="63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В соответствии с ГК РФ</w:t>
            </w:r>
            <w:r w:rsidR="006003C0">
              <w:rPr>
                <w:sz w:val="22"/>
                <w:szCs w:val="22"/>
              </w:rPr>
              <w:t>, ЖК РФ</w:t>
            </w:r>
            <w:r w:rsidRPr="00904A64">
              <w:rPr>
                <w:sz w:val="22"/>
                <w:szCs w:val="22"/>
              </w:rPr>
              <w:t xml:space="preserve">; </w:t>
            </w:r>
            <w:r w:rsidR="006003C0">
              <w:rPr>
                <w:sz w:val="22"/>
                <w:szCs w:val="22"/>
              </w:rPr>
              <w:t xml:space="preserve"> </w:t>
            </w:r>
            <w:r w:rsidRPr="00904A64">
              <w:rPr>
                <w:sz w:val="22"/>
                <w:szCs w:val="22"/>
              </w:rPr>
              <w:t>посредством допущения ограничения (полностью или частично) в поставке электроэнергии.</w:t>
            </w:r>
          </w:p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C96710" w:rsidRPr="00C96710" w:rsidTr="00904A64">
        <w:tc>
          <w:tcPr>
            <w:tcW w:w="2463" w:type="dxa"/>
            <w:vMerge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5</w:t>
            </w:r>
          </w:p>
        </w:tc>
        <w:tc>
          <w:tcPr>
            <w:tcW w:w="2464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b/>
                <w:sz w:val="22"/>
                <w:szCs w:val="22"/>
              </w:rPr>
              <w:t>Зона обслуживания</w:t>
            </w:r>
          </w:p>
        </w:tc>
        <w:tc>
          <w:tcPr>
            <w:tcW w:w="9791" w:type="dxa"/>
            <w:shd w:val="clear" w:color="auto" w:fill="auto"/>
          </w:tcPr>
          <w:p w:rsidR="00FA28CA" w:rsidRPr="00904A64" w:rsidRDefault="00FA28CA" w:rsidP="00FA28CA">
            <w:pPr>
              <w:pStyle w:val="aa"/>
              <w:tabs>
                <w:tab w:val="left" w:pos="284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ind w:left="0" w:right="63"/>
              <w:jc w:val="both"/>
              <w:outlineLvl w:val="1"/>
              <w:rPr>
                <w:rFonts w:ascii="Times New Roman" w:hAnsi="Times New Roman"/>
                <w:b/>
              </w:rPr>
            </w:pPr>
            <w:r w:rsidRPr="00904A64">
              <w:rPr>
                <w:rFonts w:ascii="Times New Roman" w:hAnsi="Times New Roman"/>
              </w:rPr>
              <w:t>По месту нахождения потребителя электрической энергии и мощности на территории Российской федерации (Челябинская область) - вся территория Челябинской области за исключением зон деятельности гарантирующ</w:t>
            </w:r>
            <w:r>
              <w:rPr>
                <w:rFonts w:ascii="Times New Roman" w:hAnsi="Times New Roman"/>
              </w:rPr>
              <w:t xml:space="preserve">его </w:t>
            </w:r>
            <w:r w:rsidRPr="00904A64">
              <w:rPr>
                <w:rFonts w:ascii="Times New Roman" w:hAnsi="Times New Roman"/>
              </w:rPr>
              <w:t>поставщик</w:t>
            </w:r>
            <w:proofErr w:type="gramStart"/>
            <w:r>
              <w:rPr>
                <w:rFonts w:ascii="Times New Roman" w:hAnsi="Times New Roman"/>
              </w:rPr>
              <w:t>а ООО</w:t>
            </w:r>
            <w:proofErr w:type="gramEnd"/>
            <w:r>
              <w:rPr>
                <w:rFonts w:ascii="Times New Roman" w:hAnsi="Times New Roman"/>
              </w:rPr>
              <w:t xml:space="preserve"> «Магнитогорская энергетическая компания»</w:t>
            </w:r>
            <w:r w:rsidRPr="00904A64">
              <w:rPr>
                <w:rFonts w:ascii="Times New Roman" w:hAnsi="Times New Roman"/>
              </w:rPr>
              <w:t>. Основание: Постановление ГК «Единый тарифный орган Челябинской области» от 12.10.2006</w:t>
            </w:r>
            <w:r>
              <w:rPr>
                <w:rFonts w:ascii="Times New Roman" w:hAnsi="Times New Roman"/>
              </w:rPr>
              <w:t xml:space="preserve">  </w:t>
            </w:r>
            <w:r w:rsidRPr="00904A64">
              <w:rPr>
                <w:rFonts w:ascii="Times New Roman" w:hAnsi="Times New Roman"/>
              </w:rPr>
              <w:t xml:space="preserve"> №27-1 «О присвоении статуса гарантирующего по</w:t>
            </w:r>
            <w:r>
              <w:rPr>
                <w:rFonts w:ascii="Times New Roman" w:hAnsi="Times New Roman"/>
              </w:rPr>
              <w:t>ставщика электрической энергии О</w:t>
            </w:r>
            <w:r w:rsidRPr="00904A64">
              <w:rPr>
                <w:rFonts w:ascii="Times New Roman" w:hAnsi="Times New Roman"/>
              </w:rPr>
              <w:t xml:space="preserve">АО «Челябэнергосбыт». </w:t>
            </w:r>
          </w:p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96710" w:rsidRPr="00C96710" w:rsidTr="00D70EE7">
        <w:trPr>
          <w:trHeight w:val="810"/>
        </w:trPr>
        <w:tc>
          <w:tcPr>
            <w:tcW w:w="2463" w:type="dxa"/>
            <w:vMerge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6</w:t>
            </w:r>
          </w:p>
        </w:tc>
        <w:tc>
          <w:tcPr>
            <w:tcW w:w="2464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b/>
                <w:sz w:val="22"/>
                <w:szCs w:val="22"/>
              </w:rPr>
              <w:t>Условия расторжения договора</w:t>
            </w:r>
          </w:p>
        </w:tc>
        <w:tc>
          <w:tcPr>
            <w:tcW w:w="9791" w:type="dxa"/>
            <w:shd w:val="clear" w:color="auto" w:fill="auto"/>
          </w:tcPr>
          <w:p w:rsidR="00C96710" w:rsidRDefault="00C96710" w:rsidP="00D70EE7">
            <w:pPr>
              <w:tabs>
                <w:tab w:val="left" w:pos="9781"/>
              </w:tabs>
              <w:autoSpaceDE w:val="0"/>
              <w:autoSpaceDN w:val="0"/>
              <w:adjustRightInd w:val="0"/>
              <w:ind w:right="63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В соответствии с ГК РФ</w:t>
            </w:r>
            <w:r w:rsidR="006003C0">
              <w:rPr>
                <w:sz w:val="22"/>
                <w:szCs w:val="22"/>
              </w:rPr>
              <w:t>, ЖК РФ</w:t>
            </w:r>
            <w:r w:rsidRPr="00904A64">
              <w:rPr>
                <w:sz w:val="22"/>
                <w:szCs w:val="22"/>
              </w:rPr>
              <w:t>;  при поступлении до окончания срока действия договора  заявления одной из сторон о его прекращении либо заключении нового договора.</w:t>
            </w:r>
          </w:p>
          <w:p w:rsidR="00D70EE7" w:rsidRPr="00904A64" w:rsidRDefault="00D70EE7" w:rsidP="00D70EE7">
            <w:pPr>
              <w:tabs>
                <w:tab w:val="left" w:pos="9781"/>
              </w:tabs>
              <w:autoSpaceDE w:val="0"/>
              <w:autoSpaceDN w:val="0"/>
              <w:adjustRightInd w:val="0"/>
              <w:ind w:right="63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C96710" w:rsidRPr="00C96710" w:rsidTr="00904A64">
        <w:tc>
          <w:tcPr>
            <w:tcW w:w="2463" w:type="dxa"/>
            <w:vMerge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7</w:t>
            </w:r>
          </w:p>
        </w:tc>
        <w:tc>
          <w:tcPr>
            <w:tcW w:w="2464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904A64">
              <w:rPr>
                <w:b/>
                <w:sz w:val="22"/>
                <w:szCs w:val="22"/>
              </w:rPr>
              <w:t>Ответственность сторон</w:t>
            </w:r>
          </w:p>
        </w:tc>
        <w:tc>
          <w:tcPr>
            <w:tcW w:w="9791" w:type="dxa"/>
            <w:shd w:val="clear" w:color="auto" w:fill="auto"/>
          </w:tcPr>
          <w:p w:rsidR="00C96710" w:rsidRPr="00904A64" w:rsidRDefault="00C96710" w:rsidP="006003C0">
            <w:pPr>
              <w:tabs>
                <w:tab w:val="left" w:pos="9781"/>
              </w:tabs>
              <w:autoSpaceDE w:val="0"/>
              <w:autoSpaceDN w:val="0"/>
              <w:adjustRightInd w:val="0"/>
              <w:ind w:right="63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 xml:space="preserve">Стороны несут ответственность в случае неисполнения или ненадлежащего исполнения  своих обязательств в порядке и размерах, предусмотренных действующим законодательством. </w:t>
            </w:r>
          </w:p>
        </w:tc>
      </w:tr>
      <w:tr w:rsidR="00C96710" w:rsidRPr="00C96710" w:rsidTr="00904A64">
        <w:tc>
          <w:tcPr>
            <w:tcW w:w="2463" w:type="dxa"/>
            <w:vMerge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04A64">
              <w:rPr>
                <w:sz w:val="22"/>
                <w:szCs w:val="22"/>
              </w:rPr>
              <w:t>8</w:t>
            </w:r>
          </w:p>
        </w:tc>
        <w:tc>
          <w:tcPr>
            <w:tcW w:w="2464" w:type="dxa"/>
            <w:shd w:val="clear" w:color="auto" w:fill="auto"/>
          </w:tcPr>
          <w:p w:rsidR="00C96710" w:rsidRPr="00904A64" w:rsidRDefault="00C96710" w:rsidP="00904A6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904A64">
              <w:rPr>
                <w:b/>
                <w:sz w:val="22"/>
                <w:szCs w:val="22"/>
              </w:rPr>
              <w:t>Иная информация, являющаяся существенной для потребителей</w:t>
            </w:r>
          </w:p>
        </w:tc>
        <w:tc>
          <w:tcPr>
            <w:tcW w:w="9791" w:type="dxa"/>
            <w:shd w:val="clear" w:color="auto" w:fill="auto"/>
          </w:tcPr>
          <w:p w:rsidR="00674928" w:rsidRDefault="006003C0" w:rsidP="006003C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Размещ</w:t>
            </w:r>
            <w:r w:rsidR="007C5463">
              <w:rPr>
                <w:sz w:val="22"/>
                <w:szCs w:val="22"/>
              </w:rPr>
              <w:t>е</w:t>
            </w:r>
            <w:r w:rsidR="00D82255"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на официальном сайте ПАО «Челябэнергосбыт»</w:t>
            </w:r>
            <w:r w:rsidR="00674928">
              <w:rPr>
                <w:sz w:val="22"/>
                <w:szCs w:val="22"/>
              </w:rPr>
              <w:t xml:space="preserve"> в сети Интернет </w:t>
            </w:r>
            <w:r w:rsidR="00674928">
              <w:t xml:space="preserve"> </w:t>
            </w:r>
            <w:hyperlink r:id="rId9" w:history="1">
              <w:r w:rsidR="00674928" w:rsidRPr="002F12DC">
                <w:rPr>
                  <w:rStyle w:val="ab"/>
                  <w:sz w:val="22"/>
                  <w:szCs w:val="22"/>
                </w:rPr>
                <w:t>www.esbt74.ru</w:t>
              </w:r>
            </w:hyperlink>
          </w:p>
          <w:p w:rsidR="00C96710" w:rsidRPr="00904A64" w:rsidRDefault="00C96710" w:rsidP="006003C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9A3C33" w:rsidRPr="00580340" w:rsidRDefault="009A3C33" w:rsidP="00C96710">
      <w:pPr>
        <w:pStyle w:val="9"/>
        <w:rPr>
          <w:i/>
          <w:szCs w:val="18"/>
        </w:rPr>
      </w:pPr>
    </w:p>
    <w:sectPr w:rsidR="009A3C33" w:rsidRPr="00580340" w:rsidSect="00D82255">
      <w:headerReference w:type="first" r:id="rId10"/>
      <w:pgSz w:w="16840" w:h="11907" w:orient="landscape" w:code="9"/>
      <w:pgMar w:top="851" w:right="709" w:bottom="851" w:left="851" w:header="0" w:footer="567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64" w:rsidRDefault="00904A64">
      <w:r>
        <w:separator/>
      </w:r>
    </w:p>
  </w:endnote>
  <w:endnote w:type="continuationSeparator" w:id="0">
    <w:p w:rsidR="00904A64" w:rsidRDefault="0090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64" w:rsidRDefault="00904A64">
      <w:r>
        <w:separator/>
      </w:r>
    </w:p>
  </w:footnote>
  <w:footnote w:type="continuationSeparator" w:id="0">
    <w:p w:rsidR="00904A64" w:rsidRDefault="00904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82" w:rsidRDefault="007B4160" w:rsidP="00BC4D1B">
    <w:pPr>
      <w:pStyle w:val="a6"/>
      <w:jc w:val="center"/>
    </w:pPr>
    <w:r>
      <w:rPr>
        <w:noProof/>
      </w:rPr>
      <w:pict>
        <v:group id="Полотно 2" o:spid="_x0000_s2052" editas="canvas" style="position:absolute;left:0;text-align:left;margin-left:-74.8pt;margin-top:0;width:757.75pt;height:125.8pt;z-index:-251658240" coordsize="96234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width:96234;height:15976;visibility:visible">
            <v:fill o:detectmouseclick="t"/>
            <v:path o:connecttype="none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158"/>
    <w:multiLevelType w:val="hybridMultilevel"/>
    <w:tmpl w:val="E202ECE4"/>
    <w:lvl w:ilvl="0" w:tplc="1006130E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3375D5"/>
    <w:multiLevelType w:val="hybridMultilevel"/>
    <w:tmpl w:val="6E620FBC"/>
    <w:lvl w:ilvl="0" w:tplc="1006130E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BD1CE1"/>
    <w:multiLevelType w:val="hybridMultilevel"/>
    <w:tmpl w:val="5698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67A52"/>
    <w:multiLevelType w:val="hybridMultilevel"/>
    <w:tmpl w:val="B64AD462"/>
    <w:lvl w:ilvl="0" w:tplc="A0508B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1C7061"/>
    <w:multiLevelType w:val="hybridMultilevel"/>
    <w:tmpl w:val="FA38FBB6"/>
    <w:lvl w:ilvl="0" w:tplc="1006130E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54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B43"/>
    <w:rsid w:val="00012669"/>
    <w:rsid w:val="00082282"/>
    <w:rsid w:val="000B3505"/>
    <w:rsid w:val="000C4928"/>
    <w:rsid w:val="000C4FF7"/>
    <w:rsid w:val="00100560"/>
    <w:rsid w:val="001073FB"/>
    <w:rsid w:val="00125A63"/>
    <w:rsid w:val="001421B9"/>
    <w:rsid w:val="00142F2D"/>
    <w:rsid w:val="0014713D"/>
    <w:rsid w:val="00150C79"/>
    <w:rsid w:val="0015247F"/>
    <w:rsid w:val="00165795"/>
    <w:rsid w:val="00192E37"/>
    <w:rsid w:val="00193314"/>
    <w:rsid w:val="001D07D9"/>
    <w:rsid w:val="001F49C9"/>
    <w:rsid w:val="00202DFC"/>
    <w:rsid w:val="00253810"/>
    <w:rsid w:val="00274CD7"/>
    <w:rsid w:val="00275676"/>
    <w:rsid w:val="00287E76"/>
    <w:rsid w:val="002930FE"/>
    <w:rsid w:val="00297050"/>
    <w:rsid w:val="002B47FC"/>
    <w:rsid w:val="002C2C84"/>
    <w:rsid w:val="002E5F69"/>
    <w:rsid w:val="00335C00"/>
    <w:rsid w:val="00372EB1"/>
    <w:rsid w:val="00383FD1"/>
    <w:rsid w:val="00391938"/>
    <w:rsid w:val="003B5D2F"/>
    <w:rsid w:val="003D135C"/>
    <w:rsid w:val="003D530A"/>
    <w:rsid w:val="003D5346"/>
    <w:rsid w:val="003F2BCB"/>
    <w:rsid w:val="00406415"/>
    <w:rsid w:val="00414BB5"/>
    <w:rsid w:val="0042650F"/>
    <w:rsid w:val="00430EF1"/>
    <w:rsid w:val="00443CDC"/>
    <w:rsid w:val="00445071"/>
    <w:rsid w:val="004C3790"/>
    <w:rsid w:val="004D29BC"/>
    <w:rsid w:val="004F54B8"/>
    <w:rsid w:val="005051AE"/>
    <w:rsid w:val="005058C7"/>
    <w:rsid w:val="005262D7"/>
    <w:rsid w:val="00534B30"/>
    <w:rsid w:val="00563984"/>
    <w:rsid w:val="0057219B"/>
    <w:rsid w:val="00574EC2"/>
    <w:rsid w:val="00575FAD"/>
    <w:rsid w:val="00577475"/>
    <w:rsid w:val="00580340"/>
    <w:rsid w:val="005934D4"/>
    <w:rsid w:val="005B596A"/>
    <w:rsid w:val="005D4B43"/>
    <w:rsid w:val="005E7C14"/>
    <w:rsid w:val="006003C0"/>
    <w:rsid w:val="00622BFD"/>
    <w:rsid w:val="00636E76"/>
    <w:rsid w:val="0064523B"/>
    <w:rsid w:val="00650D92"/>
    <w:rsid w:val="006554C0"/>
    <w:rsid w:val="006605C1"/>
    <w:rsid w:val="00665FDA"/>
    <w:rsid w:val="00674928"/>
    <w:rsid w:val="00675382"/>
    <w:rsid w:val="00681483"/>
    <w:rsid w:val="006868F7"/>
    <w:rsid w:val="00694CF4"/>
    <w:rsid w:val="006B12E6"/>
    <w:rsid w:val="006C51D6"/>
    <w:rsid w:val="006E2833"/>
    <w:rsid w:val="00710F80"/>
    <w:rsid w:val="0072700F"/>
    <w:rsid w:val="00754097"/>
    <w:rsid w:val="00772C6A"/>
    <w:rsid w:val="00774C4C"/>
    <w:rsid w:val="007C5463"/>
    <w:rsid w:val="00830274"/>
    <w:rsid w:val="0083182D"/>
    <w:rsid w:val="0084242E"/>
    <w:rsid w:val="00847904"/>
    <w:rsid w:val="008564B5"/>
    <w:rsid w:val="00860770"/>
    <w:rsid w:val="00876F17"/>
    <w:rsid w:val="008A38D0"/>
    <w:rsid w:val="008B4E56"/>
    <w:rsid w:val="008B5505"/>
    <w:rsid w:val="008C5465"/>
    <w:rsid w:val="008D5B96"/>
    <w:rsid w:val="008E042C"/>
    <w:rsid w:val="008E2442"/>
    <w:rsid w:val="008E2CF3"/>
    <w:rsid w:val="008E6E08"/>
    <w:rsid w:val="008F5FEB"/>
    <w:rsid w:val="009023F1"/>
    <w:rsid w:val="00904A64"/>
    <w:rsid w:val="00932903"/>
    <w:rsid w:val="00950395"/>
    <w:rsid w:val="00955AED"/>
    <w:rsid w:val="00957AD7"/>
    <w:rsid w:val="0097143A"/>
    <w:rsid w:val="00984FF2"/>
    <w:rsid w:val="00997258"/>
    <w:rsid w:val="009A02C6"/>
    <w:rsid w:val="009A3C33"/>
    <w:rsid w:val="009C40EC"/>
    <w:rsid w:val="009E39C0"/>
    <w:rsid w:val="009E4FB6"/>
    <w:rsid w:val="009F3F4D"/>
    <w:rsid w:val="009F44BC"/>
    <w:rsid w:val="009F7F13"/>
    <w:rsid w:val="00A006B0"/>
    <w:rsid w:val="00A0076A"/>
    <w:rsid w:val="00A325B0"/>
    <w:rsid w:val="00A34AFB"/>
    <w:rsid w:val="00A50D06"/>
    <w:rsid w:val="00A63073"/>
    <w:rsid w:val="00A834C1"/>
    <w:rsid w:val="00A920A6"/>
    <w:rsid w:val="00AA01E4"/>
    <w:rsid w:val="00AA26AD"/>
    <w:rsid w:val="00AB7055"/>
    <w:rsid w:val="00AE7627"/>
    <w:rsid w:val="00B009D8"/>
    <w:rsid w:val="00B40F2B"/>
    <w:rsid w:val="00B800F5"/>
    <w:rsid w:val="00B819D3"/>
    <w:rsid w:val="00BB2AFF"/>
    <w:rsid w:val="00BB6955"/>
    <w:rsid w:val="00BC3D36"/>
    <w:rsid w:val="00BC4D1B"/>
    <w:rsid w:val="00BC4ECC"/>
    <w:rsid w:val="00BF3283"/>
    <w:rsid w:val="00BF72A4"/>
    <w:rsid w:val="00C00085"/>
    <w:rsid w:val="00C05EE0"/>
    <w:rsid w:val="00C22F72"/>
    <w:rsid w:val="00C3593A"/>
    <w:rsid w:val="00C77E56"/>
    <w:rsid w:val="00C96710"/>
    <w:rsid w:val="00CA1240"/>
    <w:rsid w:val="00CA3DEC"/>
    <w:rsid w:val="00CC4D92"/>
    <w:rsid w:val="00CF383A"/>
    <w:rsid w:val="00CF490E"/>
    <w:rsid w:val="00D108ED"/>
    <w:rsid w:val="00D13F95"/>
    <w:rsid w:val="00D2703D"/>
    <w:rsid w:val="00D310E5"/>
    <w:rsid w:val="00D334ED"/>
    <w:rsid w:val="00D70EE7"/>
    <w:rsid w:val="00D82255"/>
    <w:rsid w:val="00D914B4"/>
    <w:rsid w:val="00DB4878"/>
    <w:rsid w:val="00DD2880"/>
    <w:rsid w:val="00DD3910"/>
    <w:rsid w:val="00DD39D8"/>
    <w:rsid w:val="00DE125C"/>
    <w:rsid w:val="00DE3FA1"/>
    <w:rsid w:val="00E54670"/>
    <w:rsid w:val="00E8548D"/>
    <w:rsid w:val="00EB28E7"/>
    <w:rsid w:val="00EB6008"/>
    <w:rsid w:val="00ED43C8"/>
    <w:rsid w:val="00EE30A7"/>
    <w:rsid w:val="00F00584"/>
    <w:rsid w:val="00F32DFE"/>
    <w:rsid w:val="00F52503"/>
    <w:rsid w:val="00F73941"/>
    <w:rsid w:val="00F839AD"/>
    <w:rsid w:val="00F84CE0"/>
    <w:rsid w:val="00FA28CA"/>
    <w:rsid w:val="00FB6399"/>
    <w:rsid w:val="00F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EE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55A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220" w:line="180" w:lineRule="atLeast"/>
      <w:jc w:val="both"/>
    </w:pPr>
    <w:rPr>
      <w:rFonts w:ascii="Arial" w:hAnsi="Arial"/>
      <w:spacing w:val="-5"/>
      <w:szCs w:val="20"/>
    </w:rPr>
  </w:style>
  <w:style w:type="paragraph" w:customStyle="1" w:styleId="9">
    <w:name w:val="Обычный 9пт"/>
    <w:basedOn w:val="a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both"/>
    </w:pPr>
    <w:rPr>
      <w:sz w:val="18"/>
    </w:rPr>
  </w:style>
  <w:style w:type="table" w:styleId="a5">
    <w:name w:val="Table Grid"/>
    <w:basedOn w:val="a1"/>
    <w:rsid w:val="00CF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B12E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B12E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5E7C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E7C1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1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534B30"/>
    <w:rPr>
      <w:color w:val="0000FF"/>
      <w:u w:val="single"/>
    </w:rPr>
  </w:style>
  <w:style w:type="character" w:customStyle="1" w:styleId="a4">
    <w:name w:val="Основной текст Знак"/>
    <w:link w:val="a3"/>
    <w:rsid w:val="00A325B0"/>
    <w:rPr>
      <w:rFonts w:ascii="Arial" w:hAnsi="Arial"/>
      <w:spacing w:val="-5"/>
      <w:sz w:val="24"/>
    </w:rPr>
  </w:style>
  <w:style w:type="paragraph" w:styleId="ac">
    <w:name w:val="Normal (Web)"/>
    <w:basedOn w:val="a"/>
    <w:uiPriority w:val="99"/>
    <w:unhideWhenUsed/>
    <w:rsid w:val="00F5250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55AED"/>
    <w:rPr>
      <w:b/>
      <w:bCs/>
      <w:kern w:val="36"/>
      <w:sz w:val="48"/>
      <w:szCs w:val="48"/>
    </w:rPr>
  </w:style>
  <w:style w:type="character" w:styleId="ad">
    <w:name w:val="Strong"/>
    <w:uiPriority w:val="22"/>
    <w:qFormat/>
    <w:rsid w:val="00955AED"/>
    <w:rPr>
      <w:b/>
      <w:bCs/>
    </w:rPr>
  </w:style>
  <w:style w:type="paragraph" w:customStyle="1" w:styleId="ConsPlusNormal">
    <w:name w:val="ConsPlusNormal"/>
    <w:rsid w:val="00DD39D8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1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2075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5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5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1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8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0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53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71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45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9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953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69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1105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246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26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73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1278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9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285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29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8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19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085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654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84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112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832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8970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08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651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86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02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401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284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bt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2365-6A38-4617-8A3E-B58AFC06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Энергосбыт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Татьяна Владимировна</dc:creator>
  <dc:description>Отдела ДОУ</dc:description>
  <cp:lastModifiedBy>Ратникова Татьяна Владимировна</cp:lastModifiedBy>
  <cp:revision>6</cp:revision>
  <cp:lastPrinted>2017-06-27T10:27:00Z</cp:lastPrinted>
  <dcterms:created xsi:type="dcterms:W3CDTF">2016-06-30T08:46:00Z</dcterms:created>
  <dcterms:modified xsi:type="dcterms:W3CDTF">2017-06-27T12:02:00Z</dcterms:modified>
</cp:coreProperties>
</file>